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8F2" w:rsidRDefault="00DB28F2" w:rsidP="00DB28F2"/>
    <w:p w:rsidR="00DB28F2" w:rsidRPr="00BE48F1" w:rsidRDefault="00DB28F2" w:rsidP="00DB28F2">
      <w:pPr>
        <w:rPr>
          <w:rFonts w:ascii="Times New Roman" w:hAnsi="Times New Roman" w:cs="Times New Roman"/>
          <w:b/>
          <w:sz w:val="24"/>
          <w:szCs w:val="24"/>
        </w:rPr>
      </w:pPr>
      <w:r w:rsidRPr="00BE48F1">
        <w:rPr>
          <w:rFonts w:ascii="Times New Roman" w:hAnsi="Times New Roman" w:cs="Times New Roman"/>
          <w:b/>
          <w:sz w:val="24"/>
          <w:szCs w:val="24"/>
        </w:rPr>
        <w:t>Tahakkuka İtiraz</w:t>
      </w:r>
    </w:p>
    <w:p w:rsidR="00DB28F2" w:rsidRPr="00BE48F1" w:rsidRDefault="00DB28F2" w:rsidP="00DB28F2">
      <w:pPr>
        <w:rPr>
          <w:rFonts w:ascii="Times New Roman" w:hAnsi="Times New Roman" w:cs="Times New Roman"/>
          <w:b/>
          <w:sz w:val="24"/>
          <w:szCs w:val="24"/>
        </w:rPr>
      </w:pPr>
      <w:r w:rsidRPr="00BE48F1">
        <w:rPr>
          <w:rFonts w:ascii="Times New Roman" w:hAnsi="Times New Roman" w:cs="Times New Roman"/>
          <w:sz w:val="24"/>
          <w:szCs w:val="24"/>
        </w:rPr>
        <w:t xml:space="preserve">Tahakkuk itirazlarınızı </w:t>
      </w:r>
      <w:proofErr w:type="gramStart"/>
      <w:r w:rsidRPr="00BE48F1">
        <w:rPr>
          <w:rFonts w:ascii="Times New Roman" w:hAnsi="Times New Roman" w:cs="Times New Roman"/>
          <w:sz w:val="24"/>
          <w:szCs w:val="24"/>
        </w:rPr>
        <w:t>yazılı  ilgili</w:t>
      </w:r>
      <w:proofErr w:type="gramEnd"/>
      <w:r w:rsidRPr="00BE48F1">
        <w:rPr>
          <w:rFonts w:ascii="Times New Roman" w:hAnsi="Times New Roman" w:cs="Times New Roman"/>
          <w:sz w:val="24"/>
          <w:szCs w:val="24"/>
        </w:rPr>
        <w:t xml:space="preserve"> Şube Müdürlüklerine müracaat ederek yapabilirsiniz. İtirazlar incelenip gerekli tetkikler yapılır. Sonuç hakkında abone bilgilendirilir. </w:t>
      </w:r>
    </w:p>
    <w:p w:rsidR="00DB28F2" w:rsidRPr="00BE48F1" w:rsidRDefault="00DB28F2" w:rsidP="00DB28F2">
      <w:pPr>
        <w:rPr>
          <w:rFonts w:ascii="Times New Roman" w:hAnsi="Times New Roman" w:cs="Times New Roman"/>
          <w:sz w:val="24"/>
          <w:szCs w:val="24"/>
        </w:rPr>
      </w:pPr>
      <w:r w:rsidRPr="00BE48F1">
        <w:rPr>
          <w:rFonts w:ascii="Times New Roman" w:hAnsi="Times New Roman" w:cs="Times New Roman"/>
          <w:b/>
          <w:sz w:val="24"/>
          <w:szCs w:val="24"/>
        </w:rPr>
        <w:t>Yüksek tahakkuk oluşmasının muhtemel sebepleri </w:t>
      </w:r>
      <w:r w:rsidRPr="00BE48F1">
        <w:rPr>
          <w:rFonts w:ascii="Times New Roman" w:hAnsi="Times New Roman" w:cs="Times New Roman"/>
          <w:b/>
          <w:sz w:val="24"/>
          <w:szCs w:val="24"/>
        </w:rPr>
        <w:br/>
        <w:t>1.</w:t>
      </w:r>
      <w:r w:rsidRPr="00BE48F1">
        <w:rPr>
          <w:rFonts w:ascii="Times New Roman" w:hAnsi="Times New Roman" w:cs="Times New Roman"/>
          <w:sz w:val="24"/>
          <w:szCs w:val="24"/>
        </w:rPr>
        <w:t xml:space="preserve"> Sayacınız yanlış okunmuş olabilir. Su Tüketim Bildirinizi kontrol ediniz, geçmiş ay tüketimlerinizle karşılaştırınız. Eğer belirgin bir fark görüyorsanız sayacınızın endeksini </w:t>
      </w:r>
      <w:proofErr w:type="gramStart"/>
      <w:r w:rsidRPr="00BE48F1">
        <w:rPr>
          <w:rFonts w:ascii="Times New Roman" w:hAnsi="Times New Roman" w:cs="Times New Roman"/>
          <w:sz w:val="24"/>
          <w:szCs w:val="24"/>
        </w:rPr>
        <w:t>okuyarak  ilgili</w:t>
      </w:r>
      <w:proofErr w:type="gramEnd"/>
      <w:r w:rsidRPr="00BE48F1">
        <w:rPr>
          <w:rFonts w:ascii="Times New Roman" w:hAnsi="Times New Roman" w:cs="Times New Roman"/>
          <w:sz w:val="24"/>
          <w:szCs w:val="24"/>
        </w:rPr>
        <w:t xml:space="preserve"> Şube Müdürlüklerine müracaat ediniz. </w:t>
      </w:r>
      <w:r w:rsidRPr="00BE48F1">
        <w:rPr>
          <w:rFonts w:ascii="Times New Roman" w:hAnsi="Times New Roman" w:cs="Times New Roman"/>
          <w:sz w:val="24"/>
          <w:szCs w:val="24"/>
        </w:rPr>
        <w:br/>
      </w:r>
      <w:r w:rsidRPr="00BE48F1">
        <w:rPr>
          <w:rFonts w:ascii="Times New Roman" w:hAnsi="Times New Roman" w:cs="Times New Roman"/>
          <w:b/>
          <w:sz w:val="24"/>
          <w:szCs w:val="24"/>
        </w:rPr>
        <w:t>2.</w:t>
      </w:r>
      <w:r w:rsidRPr="00BE48F1">
        <w:rPr>
          <w:rFonts w:ascii="Times New Roman" w:hAnsi="Times New Roman" w:cs="Times New Roman"/>
          <w:sz w:val="24"/>
          <w:szCs w:val="24"/>
        </w:rPr>
        <w:t xml:space="preserve"> Sayacınız bozuk olabilir. Sayacın bozuk olduğu ya da çalışmadığı dönemler için “Kıyasi Tahakkuk” yapılmış olabilir. Bu </w:t>
      </w:r>
      <w:proofErr w:type="gramStart"/>
      <w:r w:rsidRPr="00BE48F1">
        <w:rPr>
          <w:rFonts w:ascii="Times New Roman" w:hAnsi="Times New Roman" w:cs="Times New Roman"/>
          <w:sz w:val="24"/>
          <w:szCs w:val="24"/>
        </w:rPr>
        <w:t>durumda  ilgili</w:t>
      </w:r>
      <w:proofErr w:type="gramEnd"/>
      <w:r w:rsidRPr="00BE48F1">
        <w:rPr>
          <w:rFonts w:ascii="Times New Roman" w:hAnsi="Times New Roman" w:cs="Times New Roman"/>
          <w:sz w:val="24"/>
          <w:szCs w:val="24"/>
        </w:rPr>
        <w:t xml:space="preserve"> Şube Müdürlüklerine müracaat ediniz. </w:t>
      </w:r>
      <w:r w:rsidRPr="00BE48F1">
        <w:rPr>
          <w:rFonts w:ascii="Times New Roman" w:hAnsi="Times New Roman" w:cs="Times New Roman"/>
          <w:sz w:val="24"/>
          <w:szCs w:val="24"/>
        </w:rPr>
        <w:br/>
      </w:r>
      <w:r w:rsidRPr="00BE48F1">
        <w:rPr>
          <w:rFonts w:ascii="Times New Roman" w:hAnsi="Times New Roman" w:cs="Times New Roman"/>
          <w:b/>
          <w:sz w:val="24"/>
          <w:szCs w:val="24"/>
        </w:rPr>
        <w:t>3.</w:t>
      </w:r>
      <w:r w:rsidRPr="00BE48F1">
        <w:rPr>
          <w:rFonts w:ascii="Times New Roman" w:hAnsi="Times New Roman" w:cs="Times New Roman"/>
          <w:sz w:val="24"/>
          <w:szCs w:val="24"/>
        </w:rPr>
        <w:t xml:space="preserve"> Abone tipi değişikliği dolayısı ile farklı abone tipinde tahakkuk söz konusu olabilir. Oluşan tahakkuklara itiraz </w:t>
      </w:r>
      <w:proofErr w:type="gramStart"/>
      <w:r w:rsidRPr="00BE48F1">
        <w:rPr>
          <w:rFonts w:ascii="Times New Roman" w:hAnsi="Times New Roman" w:cs="Times New Roman"/>
          <w:sz w:val="24"/>
          <w:szCs w:val="24"/>
        </w:rPr>
        <w:t xml:space="preserve">için  </w:t>
      </w:r>
      <w:r>
        <w:rPr>
          <w:rFonts w:ascii="Times New Roman" w:hAnsi="Times New Roman" w:cs="Times New Roman"/>
          <w:sz w:val="24"/>
          <w:szCs w:val="24"/>
        </w:rPr>
        <w:t>ilgil</w:t>
      </w:r>
      <w:r w:rsidRPr="00BE48F1">
        <w:rPr>
          <w:rFonts w:ascii="Times New Roman" w:hAnsi="Times New Roman" w:cs="Times New Roman"/>
          <w:sz w:val="24"/>
          <w:szCs w:val="24"/>
        </w:rPr>
        <w:t>i</w:t>
      </w:r>
      <w:proofErr w:type="gramEnd"/>
      <w:r w:rsidRPr="00BE48F1">
        <w:rPr>
          <w:rFonts w:ascii="Times New Roman" w:hAnsi="Times New Roman" w:cs="Times New Roman"/>
          <w:sz w:val="24"/>
          <w:szCs w:val="24"/>
        </w:rPr>
        <w:t xml:space="preserve"> Şube Müdürlüklerine müracaat ediniz. </w:t>
      </w:r>
      <w:r w:rsidRPr="00BE48F1">
        <w:rPr>
          <w:rFonts w:ascii="Times New Roman" w:hAnsi="Times New Roman" w:cs="Times New Roman"/>
          <w:sz w:val="24"/>
          <w:szCs w:val="24"/>
        </w:rPr>
        <w:br/>
      </w:r>
      <w:r w:rsidRPr="00BE48F1">
        <w:rPr>
          <w:rFonts w:ascii="Times New Roman" w:hAnsi="Times New Roman" w:cs="Times New Roman"/>
          <w:b/>
          <w:sz w:val="24"/>
          <w:szCs w:val="24"/>
        </w:rPr>
        <w:t>4.</w:t>
      </w:r>
      <w:r w:rsidRPr="00BE48F1">
        <w:rPr>
          <w:rFonts w:ascii="Times New Roman" w:hAnsi="Times New Roman" w:cs="Times New Roman"/>
          <w:sz w:val="24"/>
          <w:szCs w:val="24"/>
        </w:rPr>
        <w:t xml:space="preserve"> Her türlü usulsüz kullanım ve cezai yükümlülük gerektiren durumlardan dolayı oluşan ve ödemek durumunda olduğunuz tahakkuklar söz konusu olabilir. Oluşan tahakkuklara itiraz </w:t>
      </w:r>
      <w:proofErr w:type="gramStart"/>
      <w:r w:rsidRPr="00BE48F1">
        <w:rPr>
          <w:rFonts w:ascii="Times New Roman" w:hAnsi="Times New Roman" w:cs="Times New Roman"/>
          <w:sz w:val="24"/>
          <w:szCs w:val="24"/>
        </w:rPr>
        <w:t>için  ilgili</w:t>
      </w:r>
      <w:proofErr w:type="gramEnd"/>
      <w:r w:rsidRPr="00BE48F1">
        <w:rPr>
          <w:rFonts w:ascii="Times New Roman" w:hAnsi="Times New Roman" w:cs="Times New Roman"/>
          <w:sz w:val="24"/>
          <w:szCs w:val="24"/>
        </w:rPr>
        <w:t xml:space="preserve"> Şube Müdürlüklerine müracaat ediniz. </w:t>
      </w:r>
    </w:p>
    <w:p w:rsidR="00DB28F2" w:rsidRPr="00BE48F1" w:rsidRDefault="00DB28F2" w:rsidP="00DB28F2">
      <w:pPr>
        <w:rPr>
          <w:rFonts w:ascii="Times New Roman" w:hAnsi="Times New Roman" w:cs="Times New Roman"/>
          <w:b/>
          <w:sz w:val="24"/>
          <w:szCs w:val="24"/>
        </w:rPr>
      </w:pPr>
      <w:r w:rsidRPr="00BE48F1">
        <w:rPr>
          <w:rFonts w:ascii="Times New Roman" w:hAnsi="Times New Roman" w:cs="Times New Roman"/>
          <w:b/>
          <w:sz w:val="24"/>
          <w:szCs w:val="24"/>
        </w:rPr>
        <w:t>Sayaç Arıza İhbar </w:t>
      </w:r>
    </w:p>
    <w:p w:rsidR="00DB28F2" w:rsidRPr="00BE48F1" w:rsidRDefault="00DB28F2" w:rsidP="00DB28F2">
      <w:pPr>
        <w:rPr>
          <w:rFonts w:ascii="Times New Roman" w:hAnsi="Times New Roman" w:cs="Times New Roman"/>
          <w:sz w:val="24"/>
          <w:szCs w:val="24"/>
        </w:rPr>
      </w:pPr>
      <w:r w:rsidRPr="00BE48F1">
        <w:rPr>
          <w:rFonts w:ascii="Times New Roman" w:hAnsi="Times New Roman" w:cs="Times New Roman"/>
          <w:sz w:val="24"/>
          <w:szCs w:val="24"/>
        </w:rPr>
        <w:t xml:space="preserve">İhbarlarınızı </w:t>
      </w:r>
      <w:proofErr w:type="gramStart"/>
      <w:r w:rsidRPr="00BE48F1">
        <w:rPr>
          <w:rFonts w:ascii="Times New Roman" w:hAnsi="Times New Roman" w:cs="Times New Roman"/>
          <w:sz w:val="24"/>
          <w:szCs w:val="24"/>
        </w:rPr>
        <w:t>yazılı  ilgili</w:t>
      </w:r>
      <w:proofErr w:type="gramEnd"/>
      <w:r w:rsidRPr="00BE48F1">
        <w:rPr>
          <w:rFonts w:ascii="Times New Roman" w:hAnsi="Times New Roman" w:cs="Times New Roman"/>
          <w:sz w:val="24"/>
          <w:szCs w:val="24"/>
        </w:rPr>
        <w:t xml:space="preserve"> Şube Müdürlüklerine müracaat ederek yapabilirsiniz. İtirazlar incelenip gerekli tetkikler yapıldıktan sonra sayacınız değiştirilir, yerine “0” endeksli olarak başka bir sayaç takılır. </w:t>
      </w:r>
      <w:r w:rsidRPr="00BE48F1">
        <w:rPr>
          <w:rFonts w:ascii="Times New Roman" w:hAnsi="Times New Roman" w:cs="Times New Roman"/>
          <w:sz w:val="24"/>
          <w:szCs w:val="24"/>
        </w:rPr>
        <w:br/>
        <w:t>Değiştirilen sayacınızın bozuk olduğu dönemler için kıyaslama</w:t>
      </w:r>
      <w:r>
        <w:rPr>
          <w:rFonts w:ascii="Times New Roman" w:hAnsi="Times New Roman" w:cs="Times New Roman"/>
          <w:sz w:val="24"/>
          <w:szCs w:val="24"/>
        </w:rPr>
        <w:t xml:space="preserve"> </w:t>
      </w:r>
      <w:r w:rsidRPr="00BE48F1">
        <w:rPr>
          <w:rFonts w:ascii="Times New Roman" w:hAnsi="Times New Roman" w:cs="Times New Roman"/>
          <w:sz w:val="24"/>
          <w:szCs w:val="24"/>
        </w:rPr>
        <w:t>(kıyasi tahakkuk) yapılarak ilk su tüketim bildirimine ilave edilir. </w:t>
      </w:r>
    </w:p>
    <w:p w:rsidR="00DB28F2" w:rsidRDefault="00DB28F2" w:rsidP="00DB28F2">
      <w:pPr>
        <w:rPr>
          <w:rFonts w:ascii="Times New Roman" w:hAnsi="Times New Roman" w:cs="Times New Roman"/>
          <w:sz w:val="24"/>
          <w:szCs w:val="24"/>
        </w:rPr>
      </w:pPr>
      <w:r w:rsidRPr="00BE48F1">
        <w:rPr>
          <w:rFonts w:ascii="Times New Roman" w:hAnsi="Times New Roman" w:cs="Times New Roman"/>
          <w:b/>
          <w:sz w:val="24"/>
          <w:szCs w:val="24"/>
        </w:rPr>
        <w:t>Kıyaslama (Kıyasi Tahakkuk) </w:t>
      </w:r>
      <w:r w:rsidRPr="00BE48F1">
        <w:rPr>
          <w:rFonts w:ascii="Times New Roman" w:hAnsi="Times New Roman" w:cs="Times New Roman"/>
          <w:sz w:val="24"/>
          <w:szCs w:val="24"/>
        </w:rPr>
        <w:br/>
        <w:t>Sayacın arızalı olduğu dönemlere ait nasıl işlem yapılacağına dair Sanayi ve Ticaret Müdürlüğü Tamir ve Aya</w:t>
      </w:r>
      <w:r>
        <w:rPr>
          <w:rFonts w:ascii="Times New Roman" w:hAnsi="Times New Roman" w:cs="Times New Roman"/>
          <w:sz w:val="24"/>
          <w:szCs w:val="24"/>
        </w:rPr>
        <w:t>r Raporu var ise bu rapora göre</w:t>
      </w:r>
      <w:r w:rsidRPr="00BE48F1">
        <w:rPr>
          <w:rFonts w:ascii="Times New Roman" w:hAnsi="Times New Roman" w:cs="Times New Roman"/>
          <w:sz w:val="24"/>
          <w:szCs w:val="24"/>
        </w:rPr>
        <w:t>;</w:t>
      </w:r>
      <w:r>
        <w:rPr>
          <w:rFonts w:ascii="Times New Roman" w:hAnsi="Times New Roman" w:cs="Times New Roman"/>
          <w:sz w:val="24"/>
          <w:szCs w:val="24"/>
        </w:rPr>
        <w:t xml:space="preserve"> </w:t>
      </w:r>
      <w:r w:rsidRPr="00BE48F1">
        <w:rPr>
          <w:rFonts w:ascii="Times New Roman" w:hAnsi="Times New Roman" w:cs="Times New Roman"/>
          <w:sz w:val="24"/>
          <w:szCs w:val="24"/>
        </w:rPr>
        <w:t xml:space="preserve"> böyle bir rapor yoksa sayacı durmuş veya işlememiş olan abonelerin tahakkukunda esas tutulacak sarfiyatı, abonenin geçmiş dönem tüketimleri dikkate alınarak bulunur. Bulunan sarfiyatlar ait oldukları dönemlerin su tüketim bedelleri ile çarpılmak suretiyle fiyatlandırılır. Yapılan işleme “kıyasi tahakkuk” denir.</w:t>
      </w:r>
    </w:p>
    <w:p w:rsidR="00F823D0" w:rsidRDefault="00F823D0">
      <w:bookmarkStart w:id="0" w:name="_GoBack"/>
      <w:bookmarkEnd w:id="0"/>
    </w:p>
    <w:sectPr w:rsidR="00F82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F2"/>
    <w:rsid w:val="00DB28F2"/>
    <w:rsid w:val="00F823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57CE9-EE5E-4585-BD61-6435AA6D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8F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Gulumser CALISKAN</dc:creator>
  <cp:keywords/>
  <dc:description/>
  <cp:lastModifiedBy>Gulumser CALISKAN</cp:lastModifiedBy>
  <cp:revision>1</cp:revision>
  <dcterms:created xsi:type="dcterms:W3CDTF">2015-12-01T09:36:00Z</dcterms:created>
  <dcterms:modified xsi:type="dcterms:W3CDTF">2015-12-01T09:37:00Z</dcterms:modified>
</cp:coreProperties>
</file>